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03-2022 i Hultsfr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