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Detta dokument behandlar höga naturvärden i avverkningsanmälan A 16469-2023 i Hultsfreds kommun som inkom 2023-04-10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6376587, E 548901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6 naturvårdsarter hittats: silverblåvinge (VU), smalsprötad bastardsvärmare (VU), gullklöver (NT), mindre purpurmätare (NT), svartvit taggsvamp (NT) och ögonvaxing (NT). Av dessa är 6 rödlistade. För rödlistade arter har rödlistekategorin angivits inom parentes.</w:t>
      </w:r>
    </w:p>
    <w:p>
      <w:r>
        <w:t>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