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38434-2020 i Hultsfreds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