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3-2019 i Hultsfre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