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74390-2021 i Hultsfreds kommun</w:t>
      </w:r>
    </w:p>
    <w:p>
      <w:r>
        <w:t>Detta klagomål behandlar höga naturvärden i avverkningsanmälan A 74390-2021 i Hultsfreds kommun som inkom 2021-12-29 och omfattar 1,6 ha.</w:t>
      </w:r>
    </w:p>
    <w:p>
      <w:pPr>
        <w:pStyle w:val="Caption"/>
      </w:pPr>
      <w:r>
        <w:drawing>
          <wp:inline xmlns:a="http://schemas.openxmlformats.org/drawingml/2006/main" xmlns:pic="http://schemas.openxmlformats.org/drawingml/2006/picture">
            <wp:extent cx="5486400" cy="5473234"/>
            <wp:docPr id="1" name="Picture 1"/>
            <wp:cNvGraphicFramePr>
              <a:graphicFrameLocks noChangeAspect="1"/>
            </wp:cNvGraphicFramePr>
            <a:graphic>
              <a:graphicData uri="http://schemas.openxmlformats.org/drawingml/2006/picture">
                <pic:pic>
                  <pic:nvPicPr>
                    <pic:cNvPr id="0" name="A 74390-2021 karta.png"/>
                    <pic:cNvPicPr/>
                  </pic:nvPicPr>
                  <pic:blipFill>
                    <a:blip r:embed="rId16"/>
                    <a:stretch>
                      <a:fillRect/>
                    </a:stretch>
                  </pic:blipFill>
                  <pic:spPr>
                    <a:xfrm>
                      <a:off x="0" y="0"/>
                      <a:ext cx="5486400" cy="54732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6349434, E 532090 i SWEREF 99 TM.</w:t>
      </w:r>
    </w:p>
    <w:p>
      <w:r>
        <w:t>I avverkningsanmälan finns fynd av 2 naturvårdsarter, varav 2 är signalarter (S): dvärgkällmossa (S) och källmossa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