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2334-2026 i Hultsfreds kommun</w:t>
      </w:r>
    </w:p>
    <w:p>
      <w:r>
        <w:t>Denna tillsynsbegäran behandlar höga naturvärden i samrådsanmälan S 2334-2026 i Hultsfreds kommun som inkom 2026-09-08 och omfattar 11,3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S 2334-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6357558, E 532765 i SWEREF 99 TM.</w:t>
      </w:r>
    </w:p>
    <w:p>
      <w:r>
        <w:t>Inom 17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