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50816-2024 i Hultsfreds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