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254-2024 i Hultsfr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