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som inkom 2024-04-11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6344481, E 539447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