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57052-2024 i Hultsfreds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