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4-2024 i Hultsfred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