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2747-2025 i Hultsfreds kommun</w:t>
      </w:r>
    </w:p>
    <w:p>
      <w:r>
        <w:t>Detta klagomål behandlar höga naturvärden i samrådsanmälan S 2747-2025 i Hultsfreds kommun som inkom 2025-10-03 och omfattar 4,9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2747-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6356992, E 533148 i SWEREF 99 TM.</w:t>
      </w:r>
    </w:p>
    <w:p>
      <w:r>
        <w:t>I och inom 18 meter från samrådsanmälan finns fynd av 10 naturvårdsarter, varav 7 är rödlistade, 7 är fridlysta, 7 är typiska (T) och 1 är signalart (S): mosippa (EN, T, §8), backsippa (VU, §8), knärot (VU, T, §8), ryl (VU, T), mellanlummer (NT, §9), tallticka (NT, T), talltita (NT, §4), grönpyrola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S 2747-2025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6356992, E 533148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