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465-2021 i Hultsfred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