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134-2024 i Hultsfred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