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1647-2025 i Hultsfred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