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20-2024 i Hultsfr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