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2414-2026 i Hultsfreds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