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14019-2025 i Hultsfreds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