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30937-2026 i Hultsfreds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