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tofsvipa (VU, §4), entita (NT, §4), gulsparv (NT, §4), spillkråka (NT, §4), svartvit flugsnappare (NT, §4), talltita (NT, §4), ärtsångare (NT, §4) och gråkråka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spillkråka (NT, §4), svartvit flugsnappare (NT, §4), talltita (NT, §4), ärtsångare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