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44723-2023 i Hultsfreds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