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7-2024 i Hultsfr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