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2742-2024 i Hultsfreds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