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klagomål behandlar höga naturvärden i avverkningsanmälan A 16469-2023 i Hultsfreds kommun som inkom 2023-04-10 och omfattar 18,5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6376587, E 548901 i SWEREF 99 TM.</w:t>
      </w:r>
    </w:p>
    <w:p>
      <w:r>
        <w:t>I och inom 5 meter från avverkningsanmälan finns fynd av 6 naturvårdsarter, varav 6 är rödlistade: silverblåvinge (VU), smalsprötad bastardsvärmare (VU), gullklöver (NT), mindre purpurmätare (NT), svartvit taggsvamp (NT) och ögonvaxing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Ögonvaxing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