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1362-2023 i Hultsfreds kommun</w:t>
      </w:r>
    </w:p>
    <w:p>
      <w:r>
        <w:t>Denna tillsynsbegäran behandlar höga naturvärden i samrådsanmälan S 1362-2023 i Hultsfreds kommun som inkom 2023-04-24 och omfattar 818,8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S 1362-2023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6360747, E 552588 i SWEREF 99 TM.</w:t>
      </w:r>
    </w:p>
    <w:p>
      <w:r>
        <w:t>I och inom 25 meter från samrådsanmälan finns fynd av 27 naturvårdsarter, varav 7 är rödlistade, 19 är fridlysta, 10 är typiska (T) och 6 är signalarter (S): lappuggla (VU, §4), entita (NT, T, §4), fjällig taggsvamp s.str. (NT), järnsparv (NT, §4), mjukdån (NT), spindelört (NT), talltita (NT, §4), blåmossa (S, T), gulnål (S, T), kornknutmossa (S, T), källpraktmossa (S, T), purpurknipprot (S, §8), stor revmossa (S), blåsippa (T, §9), mattlummer (T, §9), nattskärra (T, §4), spillkråka (T, §4), tjäder (T, §4), kungsfågel (§4), orre (§4), skogsduva (§4), sångsvan (§4), vanlig groda (§6), vanlig padda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blåmossa (S, T), gulnål (S, T), kornknutmossa (S, T), källpraktmossa (S, T), blåsippa (T, §9), mattlummer (T, §9),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