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90-2019 i Mön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