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10155-2026 i Mönsterås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