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ekcylinderbagge (RE), bredbandad ekbarkbock (EN), Colydium elongatum (VU), mörk spegelbock (VU), orangefläckig brunbagge (VU), ekgetingbock (NT), ekglasvinge (NT), ekgrenbock (NT), ekträdlöpare (NT), entita (NT, §4), spillkråka (NT, §4), bokoxe (S), dolkstekelsglasvinge (S), gulröd blankbock (S), lindbock (S), spindelbock (S)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