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dokument behandlar höga naturvärden i avverkningsanmälan A 10178-2024 i Mönsterås kommun. Denna avverkningsanmälan inkom 2024-03-13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