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dokument behandlar höga naturvärden i avverkningsanmälan A 40995-2024 i Mönsterås kommun. Denna avverkningsanmälan inkom 2024-09-23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