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231-2024 i Mön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