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avverkningsanmälan A 22633-2026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