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dokument behandlar höga naturvärden i avverkningsanmälan A 26272-2023 i Mönsterås kommun. Denna avverkningsanmälan inkom 2023-06-14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