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klagomål behandlar höga naturvärden i avverkningsanmälan A 25605-2024 i Mönsterås kommun som inkom 2024-06-20 och omfattar 1,0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6306636, E 583542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