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2086-2024 i Mönsterås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