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dokument behandlar höga naturvärden i avverkningsanmälan A 37983-2023 i Mönsterås kommun. Denna avverkningsanmälan inkom 2023-08-22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