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dokument behandlar höga naturvärden i avverkningsanmälan A 25218-2023 i Mönsterås kommun. Denna avverkningsanmälan inkom 2023-06-09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