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storspov (EN, §4), dvärgbägarlav (NT), ekticka (NT), entita (NT, §4), grynig filtlav (NT), grön aspvedbock (NT), lunglav (NT), rutskinn (NT), spillkråka (NT, §4), svartvit flugsnappare (NT, §4), tallticka (NT), talltita (NT, §4), ullticka (NT), vedskivlav (NT), vedtrappmossa (NT), blomskägglav (S), blåmossa (S), brandticka (S), bronshjon (S), ekskinn (S), fällmossa (S), grönpyrola (S), guldlockmossa (S), kattfotslav (S), kornknutmossa (S), mindre märgborre (S), stor aspticka (S), stor revmossa (S), thomsons trägnagare (S), vågbandad barkbock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svartvit flugsnappare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