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grönsångare (NT, §4), havsörn (NT, §4), kråka (NT, §4), spillkråka (NT, §4), svartvit flugsnappare (NT, §4), talltita (NT, §4), ärtsångare (NT, §4), blåmossa (S), fällmossa (S), grönsiska (§4), kungsfågel (§4) och törnskata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grönsångare (NT, §4), havsörn (NT, §4), kråka (NT, §4), spillkråka (NT, §4), svartvit flugsnappare (NT, §4), talltita (NT, §4), ärtsångare (NT, §4), grönsiska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