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21543-2026 i Mönsterås kommun</w:t>
      </w:r>
    </w:p>
    <w:p>
      <w:r>
        <w:t>Denna tillsynsbegäran behandlar höga naturvärden i avverkningsanmälan A 21543-2026 i Mönsterås kommun som inkom 2026-05-06 och omfattar 3,1 ha.</w:t>
      </w:r>
    </w:p>
    <w:p>
      <w:pPr>
        <w:pStyle w:val="Caption"/>
      </w:pPr>
      <w:r>
        <w:drawing>
          <wp:inline xmlns:a="http://schemas.openxmlformats.org/drawingml/2006/main" xmlns:pic="http://schemas.openxmlformats.org/drawingml/2006/picture">
            <wp:extent cx="5486400" cy="4524065"/>
            <wp:docPr id="1" name="Picture 1"/>
            <wp:cNvGraphicFramePr>
              <a:graphicFrameLocks noChangeAspect="1"/>
            </wp:cNvGraphicFramePr>
            <a:graphic>
              <a:graphicData uri="http://schemas.openxmlformats.org/drawingml/2006/picture">
                <pic:pic>
                  <pic:nvPicPr>
                    <pic:cNvPr id="0" name="A 21543-2026 karta.png"/>
                    <pic:cNvPicPr/>
                  </pic:nvPicPr>
                  <pic:blipFill>
                    <a:blip r:embed="rId16"/>
                    <a:stretch>
                      <a:fillRect/>
                    </a:stretch>
                  </pic:blipFill>
                  <pic:spPr>
                    <a:xfrm>
                      <a:off x="0" y="0"/>
                      <a:ext cx="5486400" cy="452406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6338825, E 575748 i SWEREF 99 TM.</w:t>
      </w:r>
    </w:p>
    <w:p>
      <w:r>
        <w:t>I och inom 25 meter från avverkningsanmälan finns fynd av 21 naturvårdsarter, varav 6 är rödlistade, 5 är fridlysta, 15 är typiska (T) och 11 är signalarter (S): kolflarnlav (NT, T), rynkskinn (NT, T), talltita (NT, §4), ullticka (NT, T), vedskivlav (NT, T), vedtrappmossa (NT, T), blodticka (S, T), blåmossa (S, T), bronshjon (S, T), grovticka (S, T), grön sköldmossa (S, T, §8), kornknutmossa (S, T), stor revmossa (S), stubbspretmossa (S, T), vedticka (S, T), västlig hakmossa (S), vågbandad barkbock (S), skärmstarr (T),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Skärmstarr </w:t>
      </w:r>
      <w:r>
        <w:t xml:space="preserve">är typisk art för </w:t>
      </w:r>
      <w:r>
        <w:rPr>
          <w:i/>
        </w:rPr>
        <w:t xml:space="preserve">9080 Lövsumpskog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kolflarnlav (NT, T), rynkskinn (NT, T), ullticka (NT, T), vedskivlav (NT, T), vedtrappmossa (NT, T), blodticka (S, T), blåmossa (S, T), bronshjon (S, T), grovticka (S, T), grön sköldmossa (S, T, §8), kornknutmossa (S, T), stubbspretmossa (S, T), vedticka (S, T), skärmstarr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