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dokument behandlar höga naturvärden i avverkningsanmälan A 21543-2026 i Mönsterås kommun. Denna avverkningsanmälan inkom 2026-05-06 15:29:37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vedtrappmossa (NT), blåmossa (S),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6338825, E 575748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