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dokument behandlar höga naturvärden i avverkningsanmälan A 25165-2023 i Mönsterås kommun som inkom 2023-06-09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6314969, E 572669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