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dokument behandlar höga naturvärden i avverkningsanmälan A 2571-2025 i Mönsterås kommun som inkom 2025-01-17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5 naturvårdsarter hittats: brunlångöra (NT, §4a), nordfladdermus (NT, §4a), dvärgpipistrell (§4a), större brunfladdermus (§4a) och trollpipistrell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6321471, E 584372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