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dokument behandlar höga naturvärden i avverkningsanmälan A 36372-2023 i Mönsterås kommun som inkom 2023-08-14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blåmossa (S, T), bronshjon (S, T), sotlav (S, T) och thomsons trägnagare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6315861, E 578004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