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dokument behandlar höga naturvärden i avverkningsanmälan A 44001-2023 i Mönsterås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6321146, E 584704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