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dokument behandlar höga naturvärden i avverkningsanmälan A 61017-2025 i Mönsterås kommun som inkom 2025-12-08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bredbrämad bastardsvärmare (VU), mindre bastardsvärmare (VU), talltita (NT, §4), dolkstekelsglasvinge (S)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6343461, E 579230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