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som inkom 2024-04-18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6324256, E 579390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