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som inkom 2026-04-01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6320665, E 585792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