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Detta dokument behandlar höga naturvärden i avverkningsanmälan A 52866-2022 i Mönsterås kommun som inkom 2022-11-10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6311581, E 586314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ekpricklav (VU) och ekticka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