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201-2024 i Mönsterå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